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51F6"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755F072B">
      <w:pPr>
        <w:widowControl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结题项目考核绩效汇总表</w:t>
      </w:r>
    </w:p>
    <w:tbl>
      <w:tblPr>
        <w:tblStyle w:val="6"/>
        <w:tblW w:w="85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28"/>
        <w:gridCol w:w="2576"/>
        <w:gridCol w:w="1099"/>
        <w:gridCol w:w="2260"/>
      </w:tblGrid>
      <w:tr w14:paraId="5F16B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1365" w:type="dxa"/>
            <w:vMerge w:val="restart"/>
            <w:vAlign w:val="center"/>
          </w:tcPr>
          <w:p w14:paraId="6C88DD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一级指标类别</w:t>
            </w:r>
          </w:p>
        </w:tc>
        <w:tc>
          <w:tcPr>
            <w:tcW w:w="1228" w:type="dxa"/>
            <w:vMerge w:val="restart"/>
            <w:vAlign w:val="center"/>
          </w:tcPr>
          <w:p w14:paraId="6CF818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二级指标类别</w:t>
            </w:r>
          </w:p>
        </w:tc>
        <w:tc>
          <w:tcPr>
            <w:tcW w:w="3675" w:type="dxa"/>
            <w:gridSpan w:val="2"/>
            <w:vAlign w:val="center"/>
          </w:tcPr>
          <w:p w14:paraId="4E8689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2260" w:type="dxa"/>
            <w:vMerge w:val="restart"/>
            <w:vAlign w:val="center"/>
          </w:tcPr>
          <w:p w14:paraId="106F6D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完成情况</w:t>
            </w:r>
          </w:p>
        </w:tc>
      </w:tr>
      <w:tr w14:paraId="56730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1365" w:type="dxa"/>
            <w:vMerge w:val="continue"/>
            <w:vAlign w:val="center"/>
          </w:tcPr>
          <w:p w14:paraId="6FD8F5B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8AFE24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455237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C60CE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原定</w:t>
            </w:r>
          </w:p>
          <w:p w14:paraId="0E6F27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值</w:t>
            </w:r>
          </w:p>
        </w:tc>
        <w:tc>
          <w:tcPr>
            <w:tcW w:w="2260" w:type="dxa"/>
            <w:vMerge w:val="continue"/>
            <w:vAlign w:val="center"/>
          </w:tcPr>
          <w:p w14:paraId="50B8099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DD43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restart"/>
            <w:vAlign w:val="center"/>
          </w:tcPr>
          <w:p w14:paraId="5ED132C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产出类指标</w:t>
            </w:r>
          </w:p>
        </w:tc>
        <w:tc>
          <w:tcPr>
            <w:tcW w:w="1228" w:type="dxa"/>
            <w:vMerge w:val="restart"/>
            <w:vAlign w:val="center"/>
          </w:tcPr>
          <w:p w14:paraId="1712815C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知识产权</w:t>
            </w:r>
          </w:p>
        </w:tc>
        <w:tc>
          <w:tcPr>
            <w:tcW w:w="2576" w:type="dxa"/>
            <w:vAlign w:val="center"/>
          </w:tcPr>
          <w:p w14:paraId="2C2E6990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1、专利申请数（项）</w:t>
            </w:r>
          </w:p>
        </w:tc>
        <w:tc>
          <w:tcPr>
            <w:tcW w:w="1099" w:type="dxa"/>
            <w:vAlign w:val="center"/>
          </w:tcPr>
          <w:p w14:paraId="17D033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9E19F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8BCA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1DD58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CF0B1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66F73943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（1）申请发明专利</w:t>
            </w:r>
          </w:p>
        </w:tc>
        <w:tc>
          <w:tcPr>
            <w:tcW w:w="1099" w:type="dxa"/>
            <w:vAlign w:val="center"/>
          </w:tcPr>
          <w:p w14:paraId="7F38D6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FD30C7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336A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0D03A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60E028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6DF3A5CA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1099" w:type="dxa"/>
            <w:vAlign w:val="center"/>
          </w:tcPr>
          <w:p w14:paraId="7AEF7D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131B8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CBA4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D66280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0D27FB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8415088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1099" w:type="dxa"/>
            <w:vAlign w:val="center"/>
          </w:tcPr>
          <w:p w14:paraId="10AEA1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B51E7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D0DA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B35FC9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CBD57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A2B20F3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2、专利授权数（项）</w:t>
            </w:r>
          </w:p>
        </w:tc>
        <w:tc>
          <w:tcPr>
            <w:tcW w:w="1099" w:type="dxa"/>
            <w:vAlign w:val="center"/>
          </w:tcPr>
          <w:p w14:paraId="706AFE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33D8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8160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958707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11B12E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C2858B8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（1）授权发明专利</w:t>
            </w:r>
          </w:p>
        </w:tc>
        <w:tc>
          <w:tcPr>
            <w:tcW w:w="1099" w:type="dxa"/>
            <w:vAlign w:val="center"/>
          </w:tcPr>
          <w:p w14:paraId="24C63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7300A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BC17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A929DF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7E0E24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666D6AE5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1099" w:type="dxa"/>
            <w:vAlign w:val="center"/>
          </w:tcPr>
          <w:p w14:paraId="4878BA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A9641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1B32C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12FD31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C6D7A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4B94DFB1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1099" w:type="dxa"/>
            <w:vAlign w:val="center"/>
          </w:tcPr>
          <w:p w14:paraId="41777D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927A76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8623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58DCE8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BCBE8B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2D15E41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3、软件著作权授权数（项）</w:t>
            </w:r>
          </w:p>
        </w:tc>
        <w:tc>
          <w:tcPr>
            <w:tcW w:w="1099" w:type="dxa"/>
            <w:vAlign w:val="center"/>
          </w:tcPr>
          <w:p w14:paraId="7DA268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C8366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34C0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716CD2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DBB1D2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31A2FDB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</w:t>
            </w:r>
            <w:r>
              <w:rPr>
                <w:rFonts w:ascii="宋体" w:hAnsi="宋体"/>
                <w:color w:val="auto"/>
              </w:rPr>
              <w:t>发表论文</w:t>
            </w:r>
            <w:r>
              <w:rPr>
                <w:rFonts w:hint="eastAsia" w:ascii="宋体" w:hAnsi="宋体"/>
                <w:color w:val="auto"/>
              </w:rPr>
              <w:t>（篇）</w:t>
            </w:r>
          </w:p>
        </w:tc>
        <w:tc>
          <w:tcPr>
            <w:tcW w:w="1099" w:type="dxa"/>
            <w:vAlign w:val="center"/>
          </w:tcPr>
          <w:p w14:paraId="2C0544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C1D82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04BF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823E42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CD3A6E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AA74217"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SCI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1099" w:type="dxa"/>
            <w:vAlign w:val="center"/>
          </w:tcPr>
          <w:p w14:paraId="08383DE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18B504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4BB5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6ACA2A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17521C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881EEFD"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（2）EI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1099" w:type="dxa"/>
            <w:vAlign w:val="center"/>
          </w:tcPr>
          <w:p w14:paraId="3EF1E5B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435872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91DA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71AC4A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5CDC5D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F8D84FC"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（3）ISTP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1099" w:type="dxa"/>
            <w:vAlign w:val="center"/>
          </w:tcPr>
          <w:p w14:paraId="497B638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44544D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F032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3AAF5C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6B1B9B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42D204DA"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（4）其他高质量科技期刊论文数</w:t>
            </w:r>
          </w:p>
        </w:tc>
        <w:tc>
          <w:tcPr>
            <w:tcW w:w="1099" w:type="dxa"/>
            <w:vAlign w:val="center"/>
          </w:tcPr>
          <w:p w14:paraId="44C7052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197459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43CA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537FE9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E475A7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62DE55D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5、著作（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099" w:type="dxa"/>
            <w:vAlign w:val="center"/>
          </w:tcPr>
          <w:p w14:paraId="0709767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33902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5C4B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F599B8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635E3C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42D4026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6、制订标准数（项）</w:t>
            </w:r>
          </w:p>
        </w:tc>
        <w:tc>
          <w:tcPr>
            <w:tcW w:w="1099" w:type="dxa"/>
            <w:vAlign w:val="center"/>
          </w:tcPr>
          <w:p w14:paraId="25A275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4D535C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AEFC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5A7E0F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6148CB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4FF2F001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（1）国际标准</w:t>
            </w:r>
          </w:p>
        </w:tc>
        <w:tc>
          <w:tcPr>
            <w:tcW w:w="1099" w:type="dxa"/>
            <w:vAlign w:val="center"/>
          </w:tcPr>
          <w:p w14:paraId="669619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02CC57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49E75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BB26B5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3AAA9B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E5D6B7E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（2）国家标准</w:t>
            </w:r>
          </w:p>
        </w:tc>
        <w:tc>
          <w:tcPr>
            <w:tcW w:w="1099" w:type="dxa"/>
            <w:vAlign w:val="center"/>
          </w:tcPr>
          <w:p w14:paraId="7A843A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7FC7B7A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0B94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02D8BF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BFF3E1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A20732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（3）行业标准</w:t>
            </w:r>
          </w:p>
        </w:tc>
        <w:tc>
          <w:tcPr>
            <w:tcW w:w="1099" w:type="dxa"/>
            <w:vAlign w:val="center"/>
          </w:tcPr>
          <w:p w14:paraId="300425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7BB2E4E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2BA2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B24AE1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359BE5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2236D83E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（4）地方标准</w:t>
            </w:r>
          </w:p>
        </w:tc>
        <w:tc>
          <w:tcPr>
            <w:tcW w:w="1099" w:type="dxa"/>
            <w:vAlign w:val="center"/>
          </w:tcPr>
          <w:p w14:paraId="4BC765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22FD2B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48D45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34C56D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F9D08B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AA255C4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（5）企业标准</w:t>
            </w:r>
          </w:p>
        </w:tc>
        <w:tc>
          <w:tcPr>
            <w:tcW w:w="1099" w:type="dxa"/>
            <w:vAlign w:val="center"/>
          </w:tcPr>
          <w:p w14:paraId="2FB1CE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440CC06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B919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A5113D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4252C2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其他成果</w:t>
            </w:r>
          </w:p>
        </w:tc>
        <w:tc>
          <w:tcPr>
            <w:tcW w:w="2576" w:type="dxa"/>
            <w:vAlign w:val="center"/>
          </w:tcPr>
          <w:p w14:paraId="4EDAB195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1、填补技术空白数</w:t>
            </w:r>
          </w:p>
        </w:tc>
        <w:tc>
          <w:tcPr>
            <w:tcW w:w="1099" w:type="dxa"/>
            <w:vAlign w:val="center"/>
          </w:tcPr>
          <w:p w14:paraId="452603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609798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45F6D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83CCA0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EB8924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E65EEE2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（1）国际</w:t>
            </w:r>
          </w:p>
        </w:tc>
        <w:tc>
          <w:tcPr>
            <w:tcW w:w="1099" w:type="dxa"/>
            <w:vAlign w:val="center"/>
          </w:tcPr>
          <w:p w14:paraId="343F32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358670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3B125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B9AD55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ACE3E6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B43B352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（2）国家</w:t>
            </w:r>
          </w:p>
        </w:tc>
        <w:tc>
          <w:tcPr>
            <w:tcW w:w="1099" w:type="dxa"/>
            <w:vAlign w:val="center"/>
          </w:tcPr>
          <w:p w14:paraId="4843A5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2B10AD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4871E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481C38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C3DAAC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7DAF898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（3）省极</w:t>
            </w:r>
          </w:p>
        </w:tc>
        <w:tc>
          <w:tcPr>
            <w:tcW w:w="1099" w:type="dxa"/>
            <w:vAlign w:val="center"/>
          </w:tcPr>
          <w:p w14:paraId="114048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311ED5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30C9B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44467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AC08A0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C34921E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、获奖项数</w:t>
            </w:r>
          </w:p>
        </w:tc>
        <w:tc>
          <w:tcPr>
            <w:tcW w:w="1099" w:type="dxa"/>
            <w:vAlign w:val="center"/>
          </w:tcPr>
          <w:p w14:paraId="26CE725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28E4DC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34EC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7EBD8C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87026A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2DD9C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（1）国家奖项</w:t>
            </w:r>
          </w:p>
        </w:tc>
        <w:tc>
          <w:tcPr>
            <w:tcW w:w="1099" w:type="dxa"/>
            <w:vAlign w:val="center"/>
          </w:tcPr>
          <w:p w14:paraId="529488E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1C5932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82B9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3481C0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FFF16A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6E9128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（2）部、省奖项</w:t>
            </w:r>
          </w:p>
        </w:tc>
        <w:tc>
          <w:tcPr>
            <w:tcW w:w="1099" w:type="dxa"/>
            <w:vAlign w:val="center"/>
          </w:tcPr>
          <w:p w14:paraId="4604DD6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2D3B4D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FD64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2737ED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C58136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CC571E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（3）地市级奖项</w:t>
            </w:r>
          </w:p>
        </w:tc>
        <w:tc>
          <w:tcPr>
            <w:tcW w:w="1099" w:type="dxa"/>
            <w:vAlign w:val="center"/>
          </w:tcPr>
          <w:p w14:paraId="175FA7B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3C81A6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1028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89CC1D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26DA81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43968C0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、其他科技成果产出</w:t>
            </w:r>
          </w:p>
        </w:tc>
        <w:tc>
          <w:tcPr>
            <w:tcW w:w="1099" w:type="dxa"/>
            <w:vAlign w:val="center"/>
          </w:tcPr>
          <w:p w14:paraId="7C3CCD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539FA7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5518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FBCB9B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4B1C7EB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068E0E7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（1）新工艺</w:t>
            </w:r>
            <w:r>
              <w:rPr>
                <w:rFonts w:hint="eastAsia" w:ascii="宋体" w:hAnsi="宋体"/>
                <w:color w:val="auto"/>
              </w:rPr>
              <w:t>（或新方法模式）</w:t>
            </w:r>
          </w:p>
        </w:tc>
        <w:tc>
          <w:tcPr>
            <w:tcW w:w="1099" w:type="dxa"/>
            <w:vAlign w:val="center"/>
          </w:tcPr>
          <w:p w14:paraId="0B344A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3A55AE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AFD5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A3AACC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852104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FCCA5C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（2）新产品</w:t>
            </w:r>
            <w:r>
              <w:rPr>
                <w:rFonts w:hint="eastAsia" w:ascii="宋体" w:hAnsi="宋体"/>
                <w:color w:val="auto"/>
              </w:rPr>
              <w:t>(含农业新品种)</w:t>
            </w:r>
          </w:p>
        </w:tc>
        <w:tc>
          <w:tcPr>
            <w:tcW w:w="1099" w:type="dxa"/>
            <w:vAlign w:val="center"/>
          </w:tcPr>
          <w:p w14:paraId="37E61C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4450D7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1E92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4090EB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48AED6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C19217C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（3）新材料</w:t>
            </w:r>
          </w:p>
        </w:tc>
        <w:tc>
          <w:tcPr>
            <w:tcW w:w="1099" w:type="dxa"/>
            <w:vAlign w:val="center"/>
          </w:tcPr>
          <w:p w14:paraId="601EC5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2EA6B2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40C07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CE8C6B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651DC4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4FAEFE6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（4）新装备（装置）</w:t>
            </w:r>
          </w:p>
        </w:tc>
        <w:tc>
          <w:tcPr>
            <w:tcW w:w="1099" w:type="dxa"/>
            <w:vAlign w:val="center"/>
          </w:tcPr>
          <w:p w14:paraId="079EF3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713CBB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66F490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06A37D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1D54E7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46FF84B2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</w:t>
            </w:r>
            <w:r>
              <w:rPr>
                <w:rFonts w:hint="eastAsia" w:ascii="宋体" w:hAnsi="宋体"/>
                <w:color w:val="auto"/>
              </w:rPr>
              <w:t>平台/基地/示范点</w:t>
            </w:r>
          </w:p>
        </w:tc>
        <w:tc>
          <w:tcPr>
            <w:tcW w:w="1099" w:type="dxa"/>
            <w:vAlign w:val="center"/>
          </w:tcPr>
          <w:p w14:paraId="5BA62C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164DA5C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0478F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65B61D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0719B5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8246B6D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）中试线</w:t>
            </w:r>
          </w:p>
        </w:tc>
        <w:tc>
          <w:tcPr>
            <w:tcW w:w="1099" w:type="dxa"/>
            <w:vAlign w:val="center"/>
          </w:tcPr>
          <w:p w14:paraId="179168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4155DE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3C84B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ECF276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E68A50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26E33950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）生产线</w:t>
            </w:r>
          </w:p>
        </w:tc>
        <w:tc>
          <w:tcPr>
            <w:tcW w:w="1099" w:type="dxa"/>
            <w:vAlign w:val="center"/>
          </w:tcPr>
          <w:p w14:paraId="026D01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4C04B1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2D69B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B8D5DF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64074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22AE4B2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、研究开发情况</w:t>
            </w:r>
          </w:p>
        </w:tc>
        <w:tc>
          <w:tcPr>
            <w:tcW w:w="1099" w:type="dxa"/>
            <w:vAlign w:val="center"/>
          </w:tcPr>
          <w:p w14:paraId="27C6F72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top"/>
          </w:tcPr>
          <w:p w14:paraId="4C540A8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4219E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2170E9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BBC939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9EEB702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（1）小试</w:t>
            </w:r>
          </w:p>
        </w:tc>
        <w:tc>
          <w:tcPr>
            <w:tcW w:w="1099" w:type="dxa"/>
            <w:vAlign w:val="center"/>
          </w:tcPr>
          <w:p w14:paraId="3846622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54D4CF8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14AA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2DD9E7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DA8D87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F12F837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（2）中试（样品样机）</w:t>
            </w:r>
          </w:p>
        </w:tc>
        <w:tc>
          <w:tcPr>
            <w:tcW w:w="1099" w:type="dxa"/>
            <w:vAlign w:val="center"/>
          </w:tcPr>
          <w:p w14:paraId="1B76AFE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649A3613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6808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8EBE35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FA89B8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77A7634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（3）小批量</w:t>
            </w:r>
          </w:p>
        </w:tc>
        <w:tc>
          <w:tcPr>
            <w:tcW w:w="1099" w:type="dxa"/>
            <w:vAlign w:val="center"/>
          </w:tcPr>
          <w:p w14:paraId="61D060C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06E58C5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897B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FEE0B7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460861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3387EDF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（4）规模化生产</w:t>
            </w:r>
          </w:p>
        </w:tc>
        <w:tc>
          <w:tcPr>
            <w:tcW w:w="1099" w:type="dxa"/>
            <w:vAlign w:val="center"/>
          </w:tcPr>
          <w:p w14:paraId="7B96147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35909A1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2F72E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91A47A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56016C0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人才引育</w:t>
            </w:r>
          </w:p>
        </w:tc>
        <w:tc>
          <w:tcPr>
            <w:tcW w:w="2576" w:type="dxa"/>
            <w:vAlign w:val="center"/>
          </w:tcPr>
          <w:p w14:paraId="75C918F2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1、引进高层次人才</w:t>
            </w:r>
          </w:p>
        </w:tc>
        <w:tc>
          <w:tcPr>
            <w:tcW w:w="1099" w:type="dxa"/>
            <w:vAlign w:val="center"/>
          </w:tcPr>
          <w:p w14:paraId="79BCBED8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4CA2520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2BA32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4379E1A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B16D06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2DA8F47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（1）博士、博士后</w:t>
            </w:r>
          </w:p>
        </w:tc>
        <w:tc>
          <w:tcPr>
            <w:tcW w:w="1099" w:type="dxa"/>
            <w:vAlign w:val="center"/>
          </w:tcPr>
          <w:p w14:paraId="1AEEE3A7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6EA575A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3D83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566714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CCFF5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6698B69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（2）硕士</w:t>
            </w:r>
          </w:p>
        </w:tc>
        <w:tc>
          <w:tcPr>
            <w:tcW w:w="1099" w:type="dxa"/>
            <w:vAlign w:val="center"/>
          </w:tcPr>
          <w:p w14:paraId="4F0C06FC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640E46D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03E8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988CBC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28C7F1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CEAB500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2、培养高层次人才</w:t>
            </w:r>
          </w:p>
        </w:tc>
        <w:tc>
          <w:tcPr>
            <w:tcW w:w="1099" w:type="dxa"/>
            <w:vAlign w:val="center"/>
          </w:tcPr>
          <w:p w14:paraId="4F03BD74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64B4FA5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A36D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5" w:type="dxa"/>
            <w:vMerge w:val="continue"/>
            <w:vAlign w:val="center"/>
          </w:tcPr>
          <w:p w14:paraId="068D004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86632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28C9498D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（1）博士、博士后</w:t>
            </w:r>
          </w:p>
        </w:tc>
        <w:tc>
          <w:tcPr>
            <w:tcW w:w="1099" w:type="dxa"/>
            <w:vAlign w:val="center"/>
          </w:tcPr>
          <w:p w14:paraId="0218FFFE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7BC4D8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86CC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4D4A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0114F3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68D19EF4"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（2）硕士</w:t>
            </w:r>
          </w:p>
        </w:tc>
        <w:tc>
          <w:tcPr>
            <w:tcW w:w="1099" w:type="dxa"/>
            <w:vAlign w:val="center"/>
          </w:tcPr>
          <w:p w14:paraId="42A11DE4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278EB49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D4BB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74CA351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21681A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示范应用与推广</w:t>
            </w:r>
          </w:p>
        </w:tc>
        <w:tc>
          <w:tcPr>
            <w:tcW w:w="2576" w:type="dxa"/>
            <w:vAlign w:val="center"/>
          </w:tcPr>
          <w:p w14:paraId="1D005AF4">
            <w:pPr>
              <w:jc w:val="both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1"/>
                <w:szCs w:val="21"/>
              </w:rPr>
              <w:t>示范应用点（个）</w:t>
            </w:r>
          </w:p>
        </w:tc>
        <w:tc>
          <w:tcPr>
            <w:tcW w:w="1099" w:type="dxa"/>
            <w:vAlign w:val="center"/>
          </w:tcPr>
          <w:p w14:paraId="327EB47C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ECAA18C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60477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DD0270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813950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349599A">
            <w:pPr>
              <w:jc w:val="both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</w:rPr>
              <w:t>推广规划（占本省可推广%）</w:t>
            </w:r>
          </w:p>
        </w:tc>
        <w:tc>
          <w:tcPr>
            <w:tcW w:w="1099" w:type="dxa"/>
            <w:vAlign w:val="center"/>
          </w:tcPr>
          <w:p w14:paraId="24AB2982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43A65DD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5002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623D43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608A776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产业化情况</w:t>
            </w:r>
          </w:p>
        </w:tc>
        <w:tc>
          <w:tcPr>
            <w:tcW w:w="2576" w:type="dxa"/>
            <w:vAlign w:val="center"/>
          </w:tcPr>
          <w:p w14:paraId="2BA8156F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新增产能（</w:t>
            </w:r>
            <w:r>
              <w:rPr>
                <w:color w:val="auto"/>
                <w:szCs w:val="21"/>
              </w:rPr>
              <w:t>台/套/只等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099" w:type="dxa"/>
            <w:vAlign w:val="center"/>
          </w:tcPr>
          <w:p w14:paraId="2E66B068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B82DD63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0C1C3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0C73AEC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BBBFDE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C53A4C4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新增产能利用率%</w:t>
            </w:r>
          </w:p>
        </w:tc>
        <w:tc>
          <w:tcPr>
            <w:tcW w:w="1099" w:type="dxa"/>
            <w:vAlign w:val="center"/>
          </w:tcPr>
          <w:p w14:paraId="187BEA18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55EFA0B8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36DCA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restart"/>
            <w:vAlign w:val="center"/>
          </w:tcPr>
          <w:p w14:paraId="615F48F3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效果类指标</w:t>
            </w:r>
          </w:p>
        </w:tc>
        <w:tc>
          <w:tcPr>
            <w:tcW w:w="1228" w:type="dxa"/>
            <w:vMerge w:val="restart"/>
            <w:vAlign w:val="center"/>
          </w:tcPr>
          <w:p w14:paraId="29EF6D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经济效益</w:t>
            </w:r>
          </w:p>
        </w:tc>
        <w:tc>
          <w:tcPr>
            <w:tcW w:w="2576" w:type="dxa"/>
            <w:vAlign w:val="center"/>
          </w:tcPr>
          <w:p w14:paraId="1C5E320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1、新增产值（万元）</w:t>
            </w:r>
          </w:p>
        </w:tc>
        <w:tc>
          <w:tcPr>
            <w:tcW w:w="1099" w:type="dxa"/>
            <w:vAlign w:val="center"/>
          </w:tcPr>
          <w:p w14:paraId="51262AF9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61FC976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A90E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4E6EF87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F9ECB9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A2BC882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2、新增销售</w:t>
            </w:r>
            <w:r>
              <w:rPr>
                <w:rFonts w:hint="eastAsia"/>
                <w:color w:val="auto"/>
                <w:szCs w:val="21"/>
                <w:lang w:eastAsia="zh-CN"/>
              </w:rPr>
              <w:t>收入</w:t>
            </w:r>
            <w:r>
              <w:rPr>
                <w:rFonts w:hint="eastAsia"/>
                <w:color w:val="auto"/>
                <w:szCs w:val="21"/>
              </w:rPr>
              <w:t>（万元）</w:t>
            </w:r>
          </w:p>
        </w:tc>
        <w:tc>
          <w:tcPr>
            <w:tcW w:w="1099" w:type="dxa"/>
            <w:vAlign w:val="center"/>
          </w:tcPr>
          <w:p w14:paraId="1C09ABCA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08BCDF31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5513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8B417C8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E65946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C2CB74D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3、新增出口创汇（万美元）</w:t>
            </w:r>
          </w:p>
        </w:tc>
        <w:tc>
          <w:tcPr>
            <w:tcW w:w="1099" w:type="dxa"/>
            <w:vAlign w:val="center"/>
          </w:tcPr>
          <w:p w14:paraId="2925B21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67B3E4D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E588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9708DB4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2C41DF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90D6D87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4、新增利润（万元）</w:t>
            </w:r>
          </w:p>
        </w:tc>
        <w:tc>
          <w:tcPr>
            <w:tcW w:w="1099" w:type="dxa"/>
            <w:vAlign w:val="center"/>
          </w:tcPr>
          <w:p w14:paraId="0EB0749D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4416DF3D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5650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76C2E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1B8D5D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社会效益</w:t>
            </w:r>
          </w:p>
        </w:tc>
        <w:tc>
          <w:tcPr>
            <w:tcW w:w="2576" w:type="dxa"/>
            <w:vAlign w:val="center"/>
          </w:tcPr>
          <w:p w14:paraId="2F53A90B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1、新增税收（万元）</w:t>
            </w:r>
          </w:p>
        </w:tc>
        <w:tc>
          <w:tcPr>
            <w:tcW w:w="1099" w:type="dxa"/>
            <w:vAlign w:val="center"/>
          </w:tcPr>
          <w:p w14:paraId="76DCAF6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511E9826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A966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1AD7CD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A21A44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222A9A3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2、新增就业人数</w:t>
            </w:r>
          </w:p>
        </w:tc>
        <w:tc>
          <w:tcPr>
            <w:tcW w:w="1099" w:type="dxa"/>
            <w:vAlign w:val="center"/>
          </w:tcPr>
          <w:p w14:paraId="4D64A7BC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318A9CD9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AA1C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44539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0FC7C2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600E23D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其中：本科以上就业人数</w:t>
            </w:r>
          </w:p>
        </w:tc>
        <w:tc>
          <w:tcPr>
            <w:tcW w:w="1099" w:type="dxa"/>
            <w:vAlign w:val="center"/>
          </w:tcPr>
          <w:p w14:paraId="06A8F702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70066664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2ED7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9400E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99400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08D5BB10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3、就业培训（人次）</w:t>
            </w:r>
          </w:p>
        </w:tc>
        <w:tc>
          <w:tcPr>
            <w:tcW w:w="1099" w:type="dxa"/>
            <w:vAlign w:val="center"/>
          </w:tcPr>
          <w:p w14:paraId="2214E903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6F317EE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5ED0F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2B358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5C62F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57739DA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4、带动农民增收（万元）</w:t>
            </w:r>
          </w:p>
        </w:tc>
        <w:tc>
          <w:tcPr>
            <w:tcW w:w="1099" w:type="dxa"/>
            <w:vAlign w:val="center"/>
          </w:tcPr>
          <w:p w14:paraId="6D82D6C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0C3A8F4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AF84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FF1AA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1E43FD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5544D8AB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5、农户培训（人次）</w:t>
            </w:r>
          </w:p>
        </w:tc>
        <w:tc>
          <w:tcPr>
            <w:tcW w:w="1099" w:type="dxa"/>
            <w:vAlign w:val="center"/>
          </w:tcPr>
          <w:p w14:paraId="648FCB4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vAlign w:val="top"/>
          </w:tcPr>
          <w:p w14:paraId="3AAFE0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E817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61276E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D0B218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2AD52E41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6、技术集成示范（项）</w:t>
            </w:r>
          </w:p>
        </w:tc>
        <w:tc>
          <w:tcPr>
            <w:tcW w:w="1099" w:type="dxa"/>
            <w:vAlign w:val="center"/>
          </w:tcPr>
          <w:p w14:paraId="4D9CEFC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41F625B9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096109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5B3A05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D6988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6B8F041C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7、建立</w:t>
            </w:r>
            <w:r>
              <w:rPr>
                <w:rFonts w:hint="eastAsia"/>
                <w:color w:val="auto"/>
                <w:szCs w:val="21"/>
                <w:lang w:eastAsia="zh-CN"/>
              </w:rPr>
              <w:t>农业</w:t>
            </w:r>
            <w:r>
              <w:rPr>
                <w:rFonts w:hint="eastAsia"/>
                <w:color w:val="auto"/>
                <w:szCs w:val="21"/>
              </w:rPr>
              <w:t>示范基地（亩数）</w:t>
            </w:r>
          </w:p>
        </w:tc>
        <w:tc>
          <w:tcPr>
            <w:tcW w:w="1099" w:type="dxa"/>
            <w:vAlign w:val="center"/>
          </w:tcPr>
          <w:p w14:paraId="254325CE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55988846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16576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392865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67EB3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11D4D1EE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8、新增产业带动情况（列举情况）</w:t>
            </w:r>
          </w:p>
        </w:tc>
        <w:tc>
          <w:tcPr>
            <w:tcW w:w="1099" w:type="dxa"/>
            <w:vAlign w:val="center"/>
          </w:tcPr>
          <w:p w14:paraId="5F981DED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1AA0BAD2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7B728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256CA5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C760F5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72C423E2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9、节约资源能源（列举）</w:t>
            </w:r>
          </w:p>
        </w:tc>
        <w:tc>
          <w:tcPr>
            <w:tcW w:w="1099" w:type="dxa"/>
            <w:vAlign w:val="center"/>
          </w:tcPr>
          <w:p w14:paraId="07CAEC3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48FFAADA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2923D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 w14:paraId="76CE04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3CD184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76" w:type="dxa"/>
            <w:vAlign w:val="center"/>
          </w:tcPr>
          <w:p w14:paraId="319889FA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10、环保效益</w:t>
            </w:r>
          </w:p>
        </w:tc>
        <w:tc>
          <w:tcPr>
            <w:tcW w:w="1099" w:type="dxa"/>
            <w:vAlign w:val="center"/>
          </w:tcPr>
          <w:p w14:paraId="3A9BD9AB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vAlign w:val="center"/>
          </w:tcPr>
          <w:p w14:paraId="4B79AC2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 w14:paraId="413E9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2593" w:type="dxa"/>
            <w:gridSpan w:val="2"/>
            <w:vAlign w:val="center"/>
          </w:tcPr>
          <w:p w14:paraId="6754F2D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其他需要说明的情况</w:t>
            </w:r>
          </w:p>
        </w:tc>
        <w:tc>
          <w:tcPr>
            <w:tcW w:w="5935" w:type="dxa"/>
            <w:gridSpan w:val="3"/>
            <w:vAlign w:val="center"/>
          </w:tcPr>
          <w:p w14:paraId="34341F8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 w14:paraId="3D261125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填表说明：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二级指标类别中，其他成果、示范应用与推广、产业化情况、经济效益、社会效益可不填。</w:t>
      </w:r>
    </w:p>
    <w:p w14:paraId="437E6740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1FDF2768"/>
    <w:rsid w:val="208D7C4C"/>
    <w:rsid w:val="2E1B7089"/>
    <w:rsid w:val="34E554AE"/>
    <w:rsid w:val="35461FE2"/>
    <w:rsid w:val="498B7358"/>
    <w:rsid w:val="4F666D8A"/>
    <w:rsid w:val="54082184"/>
    <w:rsid w:val="77FBFA82"/>
    <w:rsid w:val="7C765081"/>
    <w:rsid w:val="7D7628BC"/>
    <w:rsid w:val="7DDD27C0"/>
    <w:rsid w:val="8D78C50E"/>
    <w:rsid w:val="A6EDD658"/>
    <w:rsid w:val="BBCE818E"/>
    <w:rsid w:val="FB796337"/>
    <w:rsid w:val="FFD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autoSpaceDE/>
      <w:autoSpaceDN/>
    </w:pPr>
    <w:rPr>
      <w:rFonts w:ascii="Calibri" w:hAnsi="Calibri" w:cs="Times New Roman"/>
      <w:kern w:val="2"/>
      <w:sz w:val="21"/>
      <w:lang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2243</Characters>
  <Lines>18</Lines>
  <Paragraphs>5</Paragraphs>
  <TotalTime>0</TotalTime>
  <ScaleCrop>false</ScaleCrop>
  <LinksUpToDate>false</LinksUpToDate>
  <CharactersWithSpaces>2631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2020-08-21T01:09:00Z</dcterms:created>
  <dc:creator>肖佳</dc:creator>
  <cp:lastModifiedBy>江南</cp:lastModifiedBy>
  <cp:lastPrinted>2023-01-30T09:37:00Z</cp:lastPrinted>
  <dcterms:modified xsi:type="dcterms:W3CDTF">2025-10-21T01:40:57Z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eyJoZGlkIjoiZTMxM2QwN2JmZDM1OTJjOWIwMTFkMTU2ODA4NmQ1MzEiLCJ1c2VySWQiOiI1NDYxNjI3MjAifQ==</vt:lpwstr>
  </property>
  <property fmtid="{D5CDD505-2E9C-101B-9397-08002B2CF9AE}" pid="4" name="ICV">
    <vt:lpwstr>733B0D0D9C134749990AF6D7DB25BF2B_12</vt:lpwstr>
  </property>
</Properties>
</file>